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CF257" w14:textId="77777777" w:rsidR="00FA5907" w:rsidRDefault="00FA5907" w:rsidP="00FA5907">
      <w:pPr>
        <w:rPr>
          <w:rFonts w:asciiTheme="majorHAnsi" w:hAnsiTheme="majorHAnsi" w:cstheme="majorHAnsi"/>
          <w:color w:val="005596"/>
          <w:sz w:val="36"/>
          <w:szCs w:val="36"/>
        </w:rPr>
      </w:pPr>
      <w:r>
        <w:rPr>
          <w:rFonts w:asciiTheme="majorHAnsi" w:hAnsiTheme="majorHAnsi" w:cstheme="majorHAnsi"/>
          <w:noProof/>
          <w:color w:val="005596"/>
          <w:sz w:val="36"/>
          <w:szCs w:val="36"/>
        </w:rPr>
        <w:drawing>
          <wp:inline distT="0" distB="0" distL="0" distR="0" wp14:anchorId="1010D497" wp14:editId="70B86D89">
            <wp:extent cx="5943600" cy="965835"/>
            <wp:effectExtent l="0" t="0" r="0" b="0"/>
            <wp:docPr id="1" name="Picture 1"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965835"/>
                    </a:xfrm>
                    <a:prstGeom prst="rect">
                      <a:avLst/>
                    </a:prstGeom>
                  </pic:spPr>
                </pic:pic>
              </a:graphicData>
            </a:graphic>
          </wp:inline>
        </w:drawing>
      </w:r>
    </w:p>
    <w:p w14:paraId="1569B552" w14:textId="77777777" w:rsidR="00FA5907" w:rsidRPr="00774398" w:rsidRDefault="00FA5907" w:rsidP="00FA5907">
      <w:pPr>
        <w:rPr>
          <w:rFonts w:asciiTheme="majorHAnsi" w:hAnsiTheme="majorHAnsi" w:cstheme="majorHAnsi"/>
          <w:color w:val="005596"/>
          <w:sz w:val="36"/>
          <w:szCs w:val="36"/>
        </w:rPr>
      </w:pPr>
      <w:r w:rsidRPr="00774398">
        <w:rPr>
          <w:rFonts w:asciiTheme="majorHAnsi" w:hAnsiTheme="majorHAnsi" w:cstheme="majorHAnsi"/>
          <w:color w:val="005596"/>
          <w:sz w:val="36"/>
          <w:szCs w:val="36"/>
        </w:rPr>
        <w:t xml:space="preserve">Improve Passenger and Fishing Vessel Safety  </w:t>
      </w:r>
    </w:p>
    <w:p w14:paraId="590460BF" w14:textId="3971F003" w:rsidR="00434A65" w:rsidRPr="00FA5907" w:rsidRDefault="00015CDD" w:rsidP="00FA5907">
      <w:pPr>
        <w:spacing w:line="240" w:lineRule="auto"/>
        <w:rPr>
          <w:rFonts w:ascii="Calibri" w:eastAsia="Calibri" w:hAnsi="Calibri" w:cs="Calibri"/>
          <w:color w:val="000000" w:themeColor="text1"/>
          <w:sz w:val="28"/>
          <w:szCs w:val="28"/>
        </w:rPr>
      </w:pPr>
      <w:r w:rsidRPr="00015CDD">
        <w:rPr>
          <w:rFonts w:ascii="Times New Roman" w:hAnsi="Times New Roman" w:cs="Times New Roman"/>
          <w:noProof/>
          <w:sz w:val="24"/>
          <w:szCs w:val="24"/>
        </w:rPr>
        <w:pict w14:anchorId="6E4F01F3">
          <v:rect id="_x0000_i1025" alt="" style="width:468pt;height:.05pt;mso-width-percent:0;mso-height-percent:0;mso-width-percent:0;mso-height-percent:0" o:hralign="center" o:hrstd="t" o:hr="t" fillcolor="#a0a0a0" stroked="f"/>
        </w:pict>
      </w:r>
    </w:p>
    <w:p w14:paraId="2410FA16" w14:textId="4F4B17B4" w:rsidR="00894FB4" w:rsidRPr="00B227DA" w:rsidRDefault="00A9093C" w:rsidP="7E1BBA54">
      <w:pPr>
        <w:rPr>
          <w:b/>
          <w:bCs/>
          <w:sz w:val="28"/>
          <w:szCs w:val="28"/>
        </w:rPr>
      </w:pPr>
      <w:r w:rsidRPr="00B227DA">
        <w:rPr>
          <w:b/>
          <w:bCs/>
          <w:sz w:val="28"/>
          <w:szCs w:val="28"/>
        </w:rPr>
        <w:t>Key Messages</w:t>
      </w:r>
    </w:p>
    <w:p w14:paraId="60EA088E" w14:textId="2E20C1CC" w:rsidR="00C75301" w:rsidRPr="006502A5" w:rsidRDefault="00C75301" w:rsidP="00C75301">
      <w:pPr>
        <w:numPr>
          <w:ilvl w:val="0"/>
          <w:numId w:val="3"/>
        </w:numPr>
        <w:rPr>
          <w:rFonts w:cstheme="minorHAnsi"/>
          <w:bCs/>
          <w:sz w:val="28"/>
          <w:szCs w:val="28"/>
        </w:rPr>
      </w:pPr>
      <w:r w:rsidRPr="006502A5">
        <w:rPr>
          <w:rFonts w:cstheme="minorHAnsi"/>
          <w:bCs/>
          <w:sz w:val="28"/>
          <w:szCs w:val="28"/>
        </w:rPr>
        <w:t xml:space="preserve">Fires aboard small passenger vessels can </w:t>
      </w:r>
      <w:r w:rsidR="005551FD">
        <w:rPr>
          <w:rFonts w:cstheme="minorHAnsi"/>
          <w:bCs/>
          <w:sz w:val="28"/>
          <w:szCs w:val="28"/>
        </w:rPr>
        <w:t xml:space="preserve">be </w:t>
      </w:r>
      <w:r w:rsidRPr="006502A5">
        <w:rPr>
          <w:rFonts w:cstheme="minorHAnsi"/>
          <w:bCs/>
          <w:sz w:val="28"/>
          <w:szCs w:val="28"/>
        </w:rPr>
        <w:t>especially catastrophic</w:t>
      </w:r>
      <w:r w:rsidR="005551FD">
        <w:rPr>
          <w:rFonts w:cstheme="minorHAnsi"/>
          <w:bCs/>
          <w:sz w:val="28"/>
          <w:szCs w:val="28"/>
        </w:rPr>
        <w:t>.</w:t>
      </w:r>
      <w:r w:rsidRPr="006502A5">
        <w:rPr>
          <w:rFonts w:cstheme="minorHAnsi"/>
          <w:bCs/>
          <w:sz w:val="28"/>
          <w:szCs w:val="28"/>
        </w:rPr>
        <w:t xml:space="preserve"> In the past 10 years, 702 commercial fishing vessels were lost in marine </w:t>
      </w:r>
      <w:r w:rsidR="00CA4EB0">
        <w:rPr>
          <w:rFonts w:cstheme="minorHAnsi"/>
          <w:bCs/>
          <w:sz w:val="28"/>
          <w:szCs w:val="28"/>
        </w:rPr>
        <w:t xml:space="preserve">fire </w:t>
      </w:r>
      <w:r w:rsidRPr="006502A5">
        <w:rPr>
          <w:rFonts w:cstheme="minorHAnsi"/>
          <w:bCs/>
          <w:sz w:val="28"/>
          <w:szCs w:val="28"/>
        </w:rPr>
        <w:t>accidents</w:t>
      </w:r>
      <w:r w:rsidR="006502A5">
        <w:rPr>
          <w:rFonts w:cstheme="minorHAnsi"/>
          <w:bCs/>
          <w:sz w:val="28"/>
          <w:szCs w:val="28"/>
        </w:rPr>
        <w:t>.</w:t>
      </w:r>
    </w:p>
    <w:p w14:paraId="0D5711BF" w14:textId="31580AE9" w:rsidR="00C75301" w:rsidRPr="006502A5" w:rsidRDefault="00C75301" w:rsidP="00C75301">
      <w:pPr>
        <w:numPr>
          <w:ilvl w:val="0"/>
          <w:numId w:val="3"/>
        </w:numPr>
        <w:rPr>
          <w:rFonts w:cstheme="minorHAnsi"/>
          <w:bCs/>
          <w:sz w:val="28"/>
          <w:szCs w:val="28"/>
        </w:rPr>
      </w:pPr>
      <w:r w:rsidRPr="006502A5">
        <w:rPr>
          <w:rFonts w:cstheme="minorHAnsi"/>
          <w:bCs/>
          <w:sz w:val="28"/>
          <w:szCs w:val="28"/>
        </w:rPr>
        <w:t>Implementing and improving some simple countermeasures—like requiring smoke detectors, roving patrols, and fire drills in which crews practice firefighting techniques—could substantially prevent or mitigate the risk of fires on marine vessels</w:t>
      </w:r>
      <w:r w:rsidR="006502A5">
        <w:rPr>
          <w:rFonts w:cstheme="minorHAnsi"/>
          <w:bCs/>
          <w:sz w:val="28"/>
          <w:szCs w:val="28"/>
        </w:rPr>
        <w:t>.</w:t>
      </w:r>
    </w:p>
    <w:p w14:paraId="60507DEA" w14:textId="1CB630ED" w:rsidR="00C75301" w:rsidRPr="006502A5" w:rsidRDefault="00C75301" w:rsidP="00C75301">
      <w:pPr>
        <w:numPr>
          <w:ilvl w:val="0"/>
          <w:numId w:val="3"/>
        </w:numPr>
        <w:rPr>
          <w:rFonts w:cstheme="minorHAnsi"/>
          <w:bCs/>
          <w:sz w:val="28"/>
          <w:szCs w:val="28"/>
        </w:rPr>
      </w:pPr>
      <w:r w:rsidRPr="006502A5">
        <w:rPr>
          <w:rFonts w:cstheme="minorHAnsi"/>
          <w:bCs/>
          <w:sz w:val="28"/>
          <w:szCs w:val="28"/>
        </w:rPr>
        <w:t xml:space="preserve">When accidents happen at sea, the quality of </w:t>
      </w:r>
      <w:r w:rsidR="00CA4EB0">
        <w:rPr>
          <w:rFonts w:cstheme="minorHAnsi"/>
          <w:bCs/>
          <w:sz w:val="28"/>
          <w:szCs w:val="28"/>
        </w:rPr>
        <w:t xml:space="preserve">crew </w:t>
      </w:r>
      <w:r w:rsidRPr="006502A5">
        <w:rPr>
          <w:rFonts w:cstheme="minorHAnsi"/>
          <w:bCs/>
          <w:sz w:val="28"/>
          <w:szCs w:val="28"/>
        </w:rPr>
        <w:t>training can mean the difference between life and death</w:t>
      </w:r>
      <w:r w:rsidR="006502A5">
        <w:rPr>
          <w:rFonts w:cstheme="minorHAnsi"/>
          <w:bCs/>
          <w:sz w:val="28"/>
          <w:szCs w:val="28"/>
        </w:rPr>
        <w:t>.</w:t>
      </w:r>
    </w:p>
    <w:p w14:paraId="672B593C" w14:textId="1D0BF8CE" w:rsidR="00C75301" w:rsidRPr="006502A5" w:rsidRDefault="0087552E" w:rsidP="00C75301">
      <w:pPr>
        <w:numPr>
          <w:ilvl w:val="0"/>
          <w:numId w:val="3"/>
        </w:numPr>
        <w:rPr>
          <w:rFonts w:cstheme="minorHAnsi"/>
          <w:bCs/>
          <w:sz w:val="28"/>
          <w:szCs w:val="28"/>
        </w:rPr>
      </w:pPr>
      <w:r>
        <w:rPr>
          <w:rFonts w:cstheme="minorHAnsi"/>
          <w:bCs/>
          <w:sz w:val="28"/>
          <w:szCs w:val="28"/>
        </w:rPr>
        <w:t>Vessel s</w:t>
      </w:r>
      <w:r w:rsidR="00C75301" w:rsidRPr="006502A5">
        <w:rPr>
          <w:rFonts w:cstheme="minorHAnsi"/>
          <w:bCs/>
          <w:sz w:val="28"/>
          <w:szCs w:val="28"/>
        </w:rPr>
        <w:t>afety is a team effort; all members of the crew need to be able to perform during emergencies at sea</w:t>
      </w:r>
      <w:r w:rsidR="006502A5">
        <w:rPr>
          <w:rFonts w:cstheme="minorHAnsi"/>
          <w:bCs/>
          <w:sz w:val="28"/>
          <w:szCs w:val="28"/>
        </w:rPr>
        <w:t>.</w:t>
      </w:r>
    </w:p>
    <w:p w14:paraId="050B3DA6" w14:textId="51131F3C" w:rsidR="00C75301" w:rsidRPr="006502A5" w:rsidRDefault="00C75301" w:rsidP="00C75301">
      <w:pPr>
        <w:numPr>
          <w:ilvl w:val="0"/>
          <w:numId w:val="3"/>
        </w:numPr>
        <w:rPr>
          <w:rFonts w:cstheme="minorHAnsi"/>
          <w:bCs/>
          <w:sz w:val="28"/>
          <w:szCs w:val="28"/>
        </w:rPr>
      </w:pPr>
      <w:r w:rsidRPr="006502A5">
        <w:rPr>
          <w:rFonts w:cstheme="minorHAnsi"/>
          <w:bCs/>
          <w:sz w:val="28"/>
          <w:szCs w:val="28"/>
        </w:rPr>
        <w:t xml:space="preserve">Knowing </w:t>
      </w:r>
      <w:r w:rsidR="0011645D">
        <w:rPr>
          <w:rFonts w:cstheme="minorHAnsi"/>
          <w:bCs/>
          <w:sz w:val="28"/>
          <w:szCs w:val="28"/>
        </w:rPr>
        <w:t>a vessel’s</w:t>
      </w:r>
      <w:r w:rsidRPr="006502A5">
        <w:rPr>
          <w:rFonts w:cstheme="minorHAnsi"/>
          <w:bCs/>
          <w:sz w:val="28"/>
          <w:szCs w:val="28"/>
        </w:rPr>
        <w:t xml:space="preserve"> stability characteristics, material condition, and capabilities are all essential to safe </w:t>
      </w:r>
      <w:r w:rsidR="00F54DFB">
        <w:rPr>
          <w:rFonts w:cstheme="minorHAnsi"/>
          <w:bCs/>
          <w:sz w:val="28"/>
          <w:szCs w:val="28"/>
        </w:rPr>
        <w:t>commercial fishing vessel</w:t>
      </w:r>
      <w:r w:rsidR="00F54DFB" w:rsidRPr="006502A5">
        <w:rPr>
          <w:rFonts w:cstheme="minorHAnsi"/>
          <w:bCs/>
          <w:sz w:val="28"/>
          <w:szCs w:val="28"/>
        </w:rPr>
        <w:t xml:space="preserve"> </w:t>
      </w:r>
      <w:r w:rsidRPr="006502A5">
        <w:rPr>
          <w:rFonts w:cstheme="minorHAnsi"/>
          <w:bCs/>
          <w:sz w:val="28"/>
          <w:szCs w:val="28"/>
        </w:rPr>
        <w:t>operations</w:t>
      </w:r>
      <w:r w:rsidR="006502A5">
        <w:rPr>
          <w:rFonts w:cstheme="minorHAnsi"/>
          <w:bCs/>
          <w:sz w:val="28"/>
          <w:szCs w:val="28"/>
        </w:rPr>
        <w:t>.</w:t>
      </w:r>
    </w:p>
    <w:p w14:paraId="1B48BD88" w14:textId="0EADBCB5" w:rsidR="00C75301" w:rsidRPr="006502A5" w:rsidRDefault="00C75301" w:rsidP="00C75301">
      <w:pPr>
        <w:numPr>
          <w:ilvl w:val="0"/>
          <w:numId w:val="3"/>
        </w:numPr>
        <w:rPr>
          <w:rFonts w:cstheme="minorHAnsi"/>
          <w:bCs/>
          <w:sz w:val="28"/>
          <w:szCs w:val="28"/>
        </w:rPr>
      </w:pPr>
      <w:r w:rsidRPr="006502A5">
        <w:rPr>
          <w:rFonts w:cstheme="minorHAnsi"/>
          <w:bCs/>
          <w:sz w:val="28"/>
          <w:szCs w:val="28"/>
        </w:rPr>
        <w:t>Smoke detectors are inexpensive and one of the best investments operator</w:t>
      </w:r>
      <w:r w:rsidR="007C3252">
        <w:rPr>
          <w:rFonts w:cstheme="minorHAnsi"/>
          <w:bCs/>
          <w:sz w:val="28"/>
          <w:szCs w:val="28"/>
        </w:rPr>
        <w:t>s</w:t>
      </w:r>
      <w:r w:rsidRPr="006502A5">
        <w:rPr>
          <w:rFonts w:cstheme="minorHAnsi"/>
          <w:bCs/>
          <w:sz w:val="28"/>
          <w:szCs w:val="28"/>
        </w:rPr>
        <w:t xml:space="preserve"> can make in their business</w:t>
      </w:r>
      <w:r w:rsidR="006502A5">
        <w:rPr>
          <w:rFonts w:cstheme="minorHAnsi"/>
          <w:bCs/>
          <w:sz w:val="28"/>
          <w:szCs w:val="28"/>
        </w:rPr>
        <w:t>.</w:t>
      </w:r>
    </w:p>
    <w:p w14:paraId="509BD509" w14:textId="0CE7D47C" w:rsidR="00C75301" w:rsidRPr="006502A5" w:rsidRDefault="00C75301" w:rsidP="00C75301">
      <w:pPr>
        <w:numPr>
          <w:ilvl w:val="0"/>
          <w:numId w:val="3"/>
        </w:numPr>
        <w:rPr>
          <w:rFonts w:cstheme="minorHAnsi"/>
          <w:bCs/>
          <w:sz w:val="28"/>
          <w:szCs w:val="28"/>
        </w:rPr>
      </w:pPr>
      <w:r w:rsidRPr="006502A5">
        <w:rPr>
          <w:rFonts w:cstheme="minorHAnsi"/>
          <w:bCs/>
          <w:sz w:val="28"/>
          <w:szCs w:val="28"/>
        </w:rPr>
        <w:t>Operators who fail to invest in robust fire detection and suppression risk the lives of their passengers and their crews</w:t>
      </w:r>
      <w:r w:rsidR="006502A5">
        <w:rPr>
          <w:rFonts w:cstheme="minorHAnsi"/>
          <w:bCs/>
          <w:sz w:val="28"/>
          <w:szCs w:val="28"/>
        </w:rPr>
        <w:t>.</w:t>
      </w:r>
    </w:p>
    <w:p w14:paraId="054890D1" w14:textId="3A2D1B56" w:rsidR="00C75301" w:rsidRPr="006502A5" w:rsidRDefault="00C75301" w:rsidP="00C75301">
      <w:pPr>
        <w:numPr>
          <w:ilvl w:val="0"/>
          <w:numId w:val="3"/>
        </w:numPr>
        <w:rPr>
          <w:rFonts w:cstheme="minorHAnsi"/>
          <w:bCs/>
          <w:sz w:val="28"/>
          <w:szCs w:val="28"/>
        </w:rPr>
      </w:pPr>
      <w:r w:rsidRPr="006502A5">
        <w:rPr>
          <w:rFonts w:cstheme="minorHAnsi"/>
          <w:bCs/>
          <w:sz w:val="28"/>
          <w:szCs w:val="28"/>
        </w:rPr>
        <w:t>Fire drills in which crews practice firefighting techniques and passenger egress build life-saving skills</w:t>
      </w:r>
      <w:r w:rsidR="006502A5">
        <w:rPr>
          <w:rFonts w:cstheme="minorHAnsi"/>
          <w:bCs/>
          <w:sz w:val="28"/>
          <w:szCs w:val="28"/>
        </w:rPr>
        <w:t>.</w:t>
      </w:r>
      <w:r w:rsidRPr="006502A5">
        <w:rPr>
          <w:rFonts w:cstheme="minorHAnsi"/>
          <w:bCs/>
          <w:sz w:val="28"/>
          <w:szCs w:val="28"/>
        </w:rPr>
        <w:t xml:space="preserve"> </w:t>
      </w:r>
    </w:p>
    <w:p w14:paraId="4BE84D89" w14:textId="0E3C136D" w:rsidR="00C75301" w:rsidRPr="006502A5" w:rsidRDefault="00C75301" w:rsidP="00C75301">
      <w:pPr>
        <w:numPr>
          <w:ilvl w:val="0"/>
          <w:numId w:val="3"/>
        </w:numPr>
        <w:rPr>
          <w:rFonts w:cstheme="minorHAnsi"/>
          <w:bCs/>
          <w:sz w:val="28"/>
          <w:szCs w:val="28"/>
        </w:rPr>
      </w:pPr>
      <w:r w:rsidRPr="006502A5">
        <w:rPr>
          <w:rFonts w:cstheme="minorHAnsi"/>
          <w:bCs/>
          <w:sz w:val="28"/>
          <w:szCs w:val="28"/>
        </w:rPr>
        <w:t>In an emergency, crews will respond as they have trained</w:t>
      </w:r>
      <w:r w:rsidR="006502A5">
        <w:rPr>
          <w:rFonts w:cstheme="minorHAnsi"/>
          <w:bCs/>
          <w:sz w:val="28"/>
          <w:szCs w:val="28"/>
        </w:rPr>
        <w:t>.</w:t>
      </w:r>
    </w:p>
    <w:p w14:paraId="29F34FAC" w14:textId="31C1F685" w:rsidR="00C75301" w:rsidRPr="006502A5" w:rsidRDefault="00C75301" w:rsidP="00C75301">
      <w:pPr>
        <w:numPr>
          <w:ilvl w:val="0"/>
          <w:numId w:val="3"/>
        </w:numPr>
        <w:rPr>
          <w:rFonts w:cstheme="minorHAnsi"/>
          <w:bCs/>
          <w:sz w:val="28"/>
          <w:szCs w:val="28"/>
        </w:rPr>
      </w:pPr>
      <w:r w:rsidRPr="006502A5">
        <w:rPr>
          <w:rFonts w:cstheme="minorHAnsi"/>
          <w:bCs/>
          <w:sz w:val="28"/>
          <w:szCs w:val="28"/>
        </w:rPr>
        <w:lastRenderedPageBreak/>
        <w:t>Although the Coast Guard has been mandated to act on some of our recommendations, until the recommendations are implemented, the risks remain for passengers and crews</w:t>
      </w:r>
      <w:r w:rsidR="006502A5">
        <w:rPr>
          <w:rFonts w:cstheme="minorHAnsi"/>
          <w:bCs/>
          <w:sz w:val="28"/>
          <w:szCs w:val="28"/>
        </w:rPr>
        <w:t>.</w:t>
      </w:r>
    </w:p>
    <w:p w14:paraId="0ED93739" w14:textId="791B0F73" w:rsidR="00C75301" w:rsidRPr="006502A5" w:rsidRDefault="00C75301" w:rsidP="00C75301">
      <w:pPr>
        <w:numPr>
          <w:ilvl w:val="0"/>
          <w:numId w:val="3"/>
        </w:numPr>
        <w:rPr>
          <w:rFonts w:cstheme="minorHAnsi"/>
          <w:bCs/>
          <w:sz w:val="28"/>
          <w:szCs w:val="28"/>
        </w:rPr>
      </w:pPr>
      <w:r w:rsidRPr="006502A5">
        <w:rPr>
          <w:rFonts w:cstheme="minorHAnsi"/>
          <w:bCs/>
          <w:sz w:val="28"/>
          <w:szCs w:val="28"/>
        </w:rPr>
        <w:t>Vessel operators don’t need to wait for a regulation to improve safety aboard their vessels; operators can—and should—</w:t>
      </w:r>
      <w:proofErr w:type="gramStart"/>
      <w:r w:rsidRPr="006502A5">
        <w:rPr>
          <w:rFonts w:cstheme="minorHAnsi"/>
          <w:bCs/>
          <w:sz w:val="28"/>
          <w:szCs w:val="28"/>
        </w:rPr>
        <w:t>take action</w:t>
      </w:r>
      <w:proofErr w:type="gramEnd"/>
      <w:r w:rsidRPr="006502A5">
        <w:rPr>
          <w:rFonts w:cstheme="minorHAnsi"/>
          <w:bCs/>
          <w:sz w:val="28"/>
          <w:szCs w:val="28"/>
        </w:rPr>
        <w:t xml:space="preserve"> now</w:t>
      </w:r>
      <w:r w:rsidR="006502A5">
        <w:rPr>
          <w:rFonts w:cstheme="minorHAnsi"/>
          <w:bCs/>
          <w:sz w:val="28"/>
          <w:szCs w:val="28"/>
        </w:rPr>
        <w:t>.</w:t>
      </w:r>
    </w:p>
    <w:p w14:paraId="0910BBD7" w14:textId="61081EE2" w:rsidR="00C75301" w:rsidRPr="006502A5" w:rsidRDefault="00C75301" w:rsidP="00C75301">
      <w:pPr>
        <w:numPr>
          <w:ilvl w:val="0"/>
          <w:numId w:val="3"/>
        </w:numPr>
        <w:rPr>
          <w:rFonts w:cstheme="minorHAnsi"/>
          <w:bCs/>
          <w:sz w:val="28"/>
          <w:szCs w:val="28"/>
        </w:rPr>
      </w:pPr>
      <w:r w:rsidRPr="006502A5">
        <w:rPr>
          <w:rFonts w:cstheme="minorHAnsi"/>
          <w:bCs/>
          <w:sz w:val="28"/>
          <w:szCs w:val="28"/>
        </w:rPr>
        <w:t xml:space="preserve">The Coast Guard is uniquely positioned to improve </w:t>
      </w:r>
      <w:r w:rsidR="00E2363C" w:rsidRPr="00E2363C">
        <w:rPr>
          <w:rFonts w:cstheme="minorHAnsi"/>
          <w:bCs/>
          <w:sz w:val="28"/>
          <w:szCs w:val="28"/>
        </w:rPr>
        <w:t xml:space="preserve">commercial fishing vessel </w:t>
      </w:r>
      <w:r w:rsidRPr="006502A5">
        <w:rPr>
          <w:rFonts w:cstheme="minorHAnsi"/>
          <w:bCs/>
          <w:sz w:val="28"/>
          <w:szCs w:val="28"/>
        </w:rPr>
        <w:t>safety and save lives by implementing these safety recommendations</w:t>
      </w:r>
      <w:r w:rsidR="006502A5">
        <w:rPr>
          <w:rFonts w:cstheme="minorHAnsi"/>
          <w:bCs/>
          <w:sz w:val="28"/>
          <w:szCs w:val="28"/>
        </w:rPr>
        <w:t>.</w:t>
      </w:r>
    </w:p>
    <w:p w14:paraId="6202D5C9" w14:textId="6BCADF9E" w:rsidR="00C75301" w:rsidRPr="006502A5" w:rsidRDefault="00C75301" w:rsidP="00C75301">
      <w:pPr>
        <w:numPr>
          <w:ilvl w:val="0"/>
          <w:numId w:val="3"/>
        </w:numPr>
        <w:rPr>
          <w:rFonts w:cstheme="minorHAnsi"/>
          <w:bCs/>
          <w:sz w:val="28"/>
          <w:szCs w:val="28"/>
        </w:rPr>
      </w:pPr>
      <w:r w:rsidRPr="006502A5">
        <w:rPr>
          <w:rFonts w:cstheme="minorHAnsi"/>
          <w:bCs/>
          <w:sz w:val="28"/>
          <w:szCs w:val="28"/>
        </w:rPr>
        <w:t>The NTSB has investigated a passenger vessel fire every year for the past 10 years—</w:t>
      </w:r>
      <w:r w:rsidR="0051134F" w:rsidRPr="006502A5">
        <w:rPr>
          <w:rFonts w:cstheme="minorHAnsi"/>
          <w:bCs/>
          <w:sz w:val="28"/>
          <w:szCs w:val="28"/>
        </w:rPr>
        <w:t>preventable tragedies</w:t>
      </w:r>
      <w:r w:rsidR="0051134F">
        <w:rPr>
          <w:rFonts w:cstheme="minorHAnsi"/>
          <w:bCs/>
          <w:sz w:val="28"/>
          <w:szCs w:val="28"/>
        </w:rPr>
        <w:t xml:space="preserve"> </w:t>
      </w:r>
      <w:r w:rsidRPr="006502A5">
        <w:rPr>
          <w:rFonts w:cstheme="minorHAnsi"/>
          <w:bCs/>
          <w:sz w:val="28"/>
          <w:szCs w:val="28"/>
        </w:rPr>
        <w:t>that have injured and killed hundreds</w:t>
      </w:r>
      <w:r w:rsidR="006502A5">
        <w:rPr>
          <w:rFonts w:cstheme="minorHAnsi"/>
          <w:bCs/>
          <w:sz w:val="28"/>
          <w:szCs w:val="28"/>
        </w:rPr>
        <w:t>.</w:t>
      </w:r>
    </w:p>
    <w:p w14:paraId="21D06014" w14:textId="188E1DC0" w:rsidR="00C75301" w:rsidRPr="006502A5" w:rsidRDefault="00340F75" w:rsidP="00C75301">
      <w:pPr>
        <w:numPr>
          <w:ilvl w:val="0"/>
          <w:numId w:val="3"/>
        </w:numPr>
        <w:rPr>
          <w:rFonts w:cstheme="minorHAnsi"/>
          <w:bCs/>
          <w:sz w:val="28"/>
          <w:szCs w:val="28"/>
        </w:rPr>
      </w:pPr>
      <w:r>
        <w:rPr>
          <w:rFonts w:cstheme="minorHAnsi"/>
          <w:bCs/>
          <w:sz w:val="28"/>
          <w:szCs w:val="28"/>
        </w:rPr>
        <w:t>I</w:t>
      </w:r>
      <w:r w:rsidR="00C75301" w:rsidRPr="006502A5">
        <w:rPr>
          <w:rFonts w:cstheme="minorHAnsi"/>
          <w:bCs/>
          <w:sz w:val="28"/>
          <w:szCs w:val="28"/>
        </w:rPr>
        <w:t xml:space="preserve">nterconnected smoke and fire detectors </w:t>
      </w:r>
      <w:r>
        <w:rPr>
          <w:rFonts w:cstheme="minorHAnsi"/>
          <w:bCs/>
          <w:sz w:val="28"/>
          <w:szCs w:val="28"/>
        </w:rPr>
        <w:t xml:space="preserve">should be installed </w:t>
      </w:r>
      <w:r w:rsidR="00C75301" w:rsidRPr="006502A5">
        <w:rPr>
          <w:rFonts w:cstheme="minorHAnsi"/>
          <w:bCs/>
          <w:sz w:val="28"/>
          <w:szCs w:val="28"/>
        </w:rPr>
        <w:t>in all accommodation and machinery spaces</w:t>
      </w:r>
      <w:r w:rsidR="006502A5">
        <w:rPr>
          <w:rFonts w:cstheme="minorHAnsi"/>
          <w:bCs/>
          <w:sz w:val="28"/>
          <w:szCs w:val="28"/>
        </w:rPr>
        <w:t>.</w:t>
      </w:r>
    </w:p>
    <w:p w14:paraId="5202B3DC" w14:textId="779E76CA" w:rsidR="00C75301" w:rsidRPr="006502A5" w:rsidRDefault="00180E10" w:rsidP="00C75301">
      <w:pPr>
        <w:numPr>
          <w:ilvl w:val="0"/>
          <w:numId w:val="3"/>
        </w:numPr>
        <w:rPr>
          <w:rFonts w:cstheme="minorHAnsi"/>
          <w:bCs/>
          <w:sz w:val="28"/>
          <w:szCs w:val="28"/>
        </w:rPr>
      </w:pPr>
      <w:r>
        <w:rPr>
          <w:rFonts w:cstheme="minorHAnsi"/>
          <w:bCs/>
          <w:sz w:val="28"/>
          <w:szCs w:val="28"/>
        </w:rPr>
        <w:t>Operators should perform</w:t>
      </w:r>
      <w:r w:rsidR="00C75301" w:rsidRPr="006502A5">
        <w:rPr>
          <w:rFonts w:cstheme="minorHAnsi"/>
          <w:bCs/>
          <w:sz w:val="28"/>
          <w:szCs w:val="28"/>
        </w:rPr>
        <w:t xml:space="preserve"> a worst-case scenario risk assessment for all active, water-based fire</w:t>
      </w:r>
      <w:r w:rsidR="004C7952">
        <w:rPr>
          <w:rFonts w:cstheme="minorHAnsi"/>
          <w:bCs/>
          <w:sz w:val="28"/>
          <w:szCs w:val="28"/>
        </w:rPr>
        <w:noBreakHyphen/>
      </w:r>
      <w:r w:rsidR="00C75301" w:rsidRPr="006502A5">
        <w:rPr>
          <w:rFonts w:cstheme="minorHAnsi"/>
          <w:bCs/>
          <w:sz w:val="28"/>
          <w:szCs w:val="28"/>
        </w:rPr>
        <w:t xml:space="preserve">suppression systems on </w:t>
      </w:r>
      <w:r>
        <w:rPr>
          <w:rFonts w:cstheme="minorHAnsi"/>
          <w:bCs/>
          <w:sz w:val="28"/>
          <w:szCs w:val="28"/>
        </w:rPr>
        <w:t>their</w:t>
      </w:r>
      <w:r w:rsidRPr="006502A5">
        <w:rPr>
          <w:rFonts w:cstheme="minorHAnsi"/>
          <w:bCs/>
          <w:sz w:val="28"/>
          <w:szCs w:val="28"/>
        </w:rPr>
        <w:t xml:space="preserve"> </w:t>
      </w:r>
      <w:r w:rsidR="00C75301" w:rsidRPr="006502A5">
        <w:rPr>
          <w:rFonts w:cstheme="minorHAnsi"/>
          <w:bCs/>
          <w:sz w:val="28"/>
          <w:szCs w:val="28"/>
        </w:rPr>
        <w:t xml:space="preserve">vessels to evaluate </w:t>
      </w:r>
      <w:r w:rsidR="004C7952">
        <w:rPr>
          <w:rFonts w:cstheme="minorHAnsi"/>
          <w:bCs/>
          <w:sz w:val="28"/>
          <w:szCs w:val="28"/>
        </w:rPr>
        <w:t>if</w:t>
      </w:r>
      <w:r w:rsidR="004C7952" w:rsidRPr="006502A5">
        <w:rPr>
          <w:rFonts w:cstheme="minorHAnsi"/>
          <w:bCs/>
          <w:sz w:val="28"/>
          <w:szCs w:val="28"/>
        </w:rPr>
        <w:t xml:space="preserve"> </w:t>
      </w:r>
      <w:r w:rsidR="00C75301" w:rsidRPr="006502A5">
        <w:rPr>
          <w:rFonts w:cstheme="minorHAnsi"/>
          <w:bCs/>
          <w:sz w:val="28"/>
          <w:szCs w:val="28"/>
        </w:rPr>
        <w:t>the existing freshwater supply is sufficient</w:t>
      </w:r>
      <w:r w:rsidR="006502A5">
        <w:rPr>
          <w:rFonts w:cstheme="minorHAnsi"/>
          <w:bCs/>
          <w:sz w:val="28"/>
          <w:szCs w:val="28"/>
        </w:rPr>
        <w:t>.</w:t>
      </w:r>
      <w:r w:rsidR="00C75301" w:rsidRPr="006502A5">
        <w:rPr>
          <w:rFonts w:cstheme="minorHAnsi"/>
          <w:bCs/>
          <w:sz w:val="28"/>
          <w:szCs w:val="28"/>
        </w:rPr>
        <w:t xml:space="preserve"> </w:t>
      </w:r>
    </w:p>
    <w:p w14:paraId="4CBADB88" w14:textId="217569FC" w:rsidR="00C75301" w:rsidRPr="006502A5" w:rsidRDefault="00640F26" w:rsidP="00C75301">
      <w:pPr>
        <w:numPr>
          <w:ilvl w:val="0"/>
          <w:numId w:val="3"/>
        </w:numPr>
        <w:rPr>
          <w:rFonts w:cstheme="minorHAnsi"/>
          <w:bCs/>
          <w:sz w:val="28"/>
          <w:szCs w:val="28"/>
        </w:rPr>
      </w:pPr>
      <w:r>
        <w:rPr>
          <w:rFonts w:cstheme="minorHAnsi"/>
          <w:bCs/>
          <w:sz w:val="28"/>
          <w:szCs w:val="28"/>
        </w:rPr>
        <w:t>M</w:t>
      </w:r>
      <w:r w:rsidR="00C75301" w:rsidRPr="006502A5">
        <w:rPr>
          <w:rFonts w:cstheme="minorHAnsi"/>
          <w:bCs/>
          <w:sz w:val="28"/>
          <w:szCs w:val="28"/>
        </w:rPr>
        <w:t>arine firefighting and job-training programs</w:t>
      </w:r>
      <w:r>
        <w:rPr>
          <w:rFonts w:cstheme="minorHAnsi"/>
          <w:bCs/>
          <w:sz w:val="28"/>
          <w:szCs w:val="28"/>
        </w:rPr>
        <w:t xml:space="preserve"> must be improved</w:t>
      </w:r>
      <w:r w:rsidR="00E67FD0">
        <w:rPr>
          <w:rFonts w:cstheme="minorHAnsi"/>
          <w:bCs/>
          <w:sz w:val="28"/>
          <w:szCs w:val="28"/>
        </w:rPr>
        <w:t xml:space="preserve">, and </w:t>
      </w:r>
      <w:r w:rsidR="00487A6D">
        <w:rPr>
          <w:rFonts w:cstheme="minorHAnsi"/>
          <w:bCs/>
          <w:sz w:val="28"/>
          <w:szCs w:val="28"/>
        </w:rPr>
        <w:t>crew training should be documented b</w:t>
      </w:r>
      <w:r w:rsidR="00C75301" w:rsidRPr="006502A5">
        <w:rPr>
          <w:rFonts w:cstheme="minorHAnsi"/>
          <w:bCs/>
          <w:sz w:val="28"/>
          <w:szCs w:val="28"/>
        </w:rPr>
        <w:t xml:space="preserve">oth onboard and ashore </w:t>
      </w:r>
      <w:r w:rsidR="00487A6D">
        <w:rPr>
          <w:rFonts w:cstheme="minorHAnsi"/>
          <w:bCs/>
          <w:sz w:val="28"/>
          <w:szCs w:val="28"/>
        </w:rPr>
        <w:t xml:space="preserve">to show crewmembers </w:t>
      </w:r>
      <w:r w:rsidR="00C75301" w:rsidRPr="006502A5">
        <w:rPr>
          <w:rFonts w:cstheme="minorHAnsi"/>
          <w:bCs/>
          <w:sz w:val="28"/>
          <w:szCs w:val="28"/>
        </w:rPr>
        <w:t>are qualified and can continually demonstrate proficiency in their duties</w:t>
      </w:r>
      <w:r w:rsidR="006502A5">
        <w:rPr>
          <w:rFonts w:cstheme="minorHAnsi"/>
          <w:bCs/>
          <w:sz w:val="28"/>
          <w:szCs w:val="28"/>
        </w:rPr>
        <w:t>.</w:t>
      </w:r>
    </w:p>
    <w:p w14:paraId="42764BFB" w14:textId="77777777" w:rsidR="00C75301" w:rsidRPr="006502A5" w:rsidRDefault="00C75301" w:rsidP="00C75301">
      <w:pPr>
        <w:ind w:left="360"/>
        <w:rPr>
          <w:rFonts w:cstheme="minorHAnsi"/>
          <w:bCs/>
          <w:sz w:val="28"/>
          <w:szCs w:val="28"/>
        </w:rPr>
      </w:pPr>
    </w:p>
    <w:p w14:paraId="545D76F8" w14:textId="7D36241E" w:rsidR="00A9093C" w:rsidRDefault="00A9093C" w:rsidP="7E1BBA54">
      <w:pPr>
        <w:rPr>
          <w:b/>
          <w:bCs/>
          <w:sz w:val="28"/>
          <w:szCs w:val="28"/>
        </w:rPr>
      </w:pPr>
      <w:r w:rsidRPr="7E1BBA54">
        <w:rPr>
          <w:b/>
          <w:bCs/>
          <w:sz w:val="28"/>
          <w:szCs w:val="28"/>
        </w:rPr>
        <w:t>Sample Social Media Posts</w:t>
      </w:r>
    </w:p>
    <w:p w14:paraId="1332AD21" w14:textId="3E7A7703" w:rsidR="006502A5" w:rsidRPr="006502A5" w:rsidRDefault="006502A5" w:rsidP="006502A5">
      <w:pPr>
        <w:pStyle w:val="ListParagraph"/>
        <w:numPr>
          <w:ilvl w:val="0"/>
          <w:numId w:val="8"/>
        </w:numPr>
        <w:rPr>
          <w:rFonts w:cstheme="minorHAnsi"/>
          <w:bCs/>
          <w:sz w:val="28"/>
          <w:szCs w:val="28"/>
        </w:rPr>
      </w:pPr>
      <w:r w:rsidRPr="006502A5">
        <w:rPr>
          <w:rFonts w:cstheme="minorHAnsi"/>
          <w:bCs/>
          <w:sz w:val="28"/>
          <w:szCs w:val="28"/>
        </w:rPr>
        <w:t xml:space="preserve">Improve Passenger and Fishing Vessel Safety </w:t>
      </w:r>
      <w:r>
        <w:rPr>
          <w:rFonts w:cstheme="minorHAnsi"/>
          <w:bCs/>
          <w:sz w:val="28"/>
          <w:szCs w:val="28"/>
        </w:rPr>
        <w:t xml:space="preserve">is on the @NTSB Most Wanted List of Safety Improvements. </w:t>
      </w:r>
      <w:hyperlink r:id="rId11" w:history="1">
        <w:r w:rsidR="007274BA">
          <w:rPr>
            <w:rStyle w:val="Hyperlink"/>
            <w:rFonts w:cstheme="minorHAnsi"/>
            <w:bCs/>
            <w:sz w:val="28"/>
            <w:szCs w:val="28"/>
          </w:rPr>
          <w:t>https://www.ntsb.gov/Advocacy/mwl/Pages/mwl-21-22/mwl-ms-01.aspx</w:t>
        </w:r>
      </w:hyperlink>
      <w:r>
        <w:rPr>
          <w:rFonts w:cstheme="minorHAnsi"/>
          <w:bCs/>
          <w:sz w:val="28"/>
          <w:szCs w:val="28"/>
        </w:rPr>
        <w:t xml:space="preserve"> #NTSBmwl</w:t>
      </w:r>
    </w:p>
    <w:p w14:paraId="5B782E6F" w14:textId="2391D36A" w:rsidR="006502A5" w:rsidRPr="006502A5" w:rsidRDefault="006502A5" w:rsidP="006502A5">
      <w:pPr>
        <w:numPr>
          <w:ilvl w:val="0"/>
          <w:numId w:val="8"/>
        </w:numPr>
        <w:rPr>
          <w:rFonts w:cstheme="minorHAnsi"/>
          <w:bCs/>
          <w:sz w:val="28"/>
          <w:szCs w:val="28"/>
        </w:rPr>
      </w:pPr>
      <w:r w:rsidRPr="006502A5">
        <w:rPr>
          <w:rFonts w:cstheme="minorHAnsi"/>
          <w:bCs/>
          <w:sz w:val="28"/>
          <w:szCs w:val="28"/>
        </w:rPr>
        <w:t>When accidents happen at sea, the quality of training can mean the difference between life and death</w:t>
      </w:r>
      <w:r>
        <w:rPr>
          <w:rFonts w:cstheme="minorHAnsi"/>
          <w:bCs/>
          <w:sz w:val="28"/>
          <w:szCs w:val="28"/>
        </w:rPr>
        <w:t>. #NTSBmwl</w:t>
      </w:r>
    </w:p>
    <w:p w14:paraId="3A482F8F" w14:textId="60F1AD87" w:rsidR="006502A5" w:rsidRPr="006502A5" w:rsidRDefault="006502A5" w:rsidP="006502A5">
      <w:pPr>
        <w:numPr>
          <w:ilvl w:val="0"/>
          <w:numId w:val="8"/>
        </w:numPr>
        <w:rPr>
          <w:rFonts w:cstheme="minorHAnsi"/>
          <w:bCs/>
          <w:sz w:val="28"/>
          <w:szCs w:val="28"/>
        </w:rPr>
      </w:pPr>
      <w:r w:rsidRPr="006502A5">
        <w:rPr>
          <w:rFonts w:cstheme="minorHAnsi"/>
          <w:bCs/>
          <w:sz w:val="28"/>
          <w:szCs w:val="28"/>
        </w:rPr>
        <w:t xml:space="preserve">The </w:t>
      </w:r>
      <w:r>
        <w:rPr>
          <w:rFonts w:cstheme="minorHAnsi"/>
          <w:bCs/>
          <w:sz w:val="28"/>
          <w:szCs w:val="28"/>
        </w:rPr>
        <w:t>@</w:t>
      </w:r>
      <w:r w:rsidRPr="006502A5">
        <w:rPr>
          <w:rFonts w:cstheme="minorHAnsi"/>
          <w:bCs/>
          <w:sz w:val="28"/>
          <w:szCs w:val="28"/>
        </w:rPr>
        <w:t>NTSB has investigated a passenger vessel fire every year for the past 10 years—</w:t>
      </w:r>
      <w:r w:rsidR="00C52306" w:rsidRPr="006502A5">
        <w:rPr>
          <w:rFonts w:cstheme="minorHAnsi"/>
          <w:bCs/>
          <w:sz w:val="28"/>
          <w:szCs w:val="28"/>
        </w:rPr>
        <w:t>preventable tragedies</w:t>
      </w:r>
      <w:r w:rsidR="00C52306">
        <w:rPr>
          <w:rFonts w:cstheme="minorHAnsi"/>
          <w:bCs/>
          <w:sz w:val="28"/>
          <w:szCs w:val="28"/>
        </w:rPr>
        <w:t xml:space="preserve"> </w:t>
      </w:r>
      <w:r w:rsidRPr="006502A5">
        <w:rPr>
          <w:rFonts w:cstheme="minorHAnsi"/>
          <w:bCs/>
          <w:sz w:val="28"/>
          <w:szCs w:val="28"/>
        </w:rPr>
        <w:t>that have injured and killed hundreds</w:t>
      </w:r>
      <w:r>
        <w:rPr>
          <w:rFonts w:cstheme="minorHAnsi"/>
          <w:bCs/>
          <w:sz w:val="28"/>
          <w:szCs w:val="28"/>
        </w:rPr>
        <w:t>. #NTSBmwl</w:t>
      </w:r>
    </w:p>
    <w:p w14:paraId="573E03F2" w14:textId="210CE869" w:rsidR="00B0376C" w:rsidRPr="006502A5" w:rsidRDefault="00B0376C" w:rsidP="00B0376C">
      <w:pPr>
        <w:numPr>
          <w:ilvl w:val="0"/>
          <w:numId w:val="8"/>
        </w:numPr>
        <w:rPr>
          <w:rFonts w:cstheme="minorHAnsi"/>
          <w:bCs/>
          <w:sz w:val="28"/>
          <w:szCs w:val="28"/>
        </w:rPr>
      </w:pPr>
      <w:r w:rsidRPr="006502A5">
        <w:rPr>
          <w:rFonts w:cstheme="minorHAnsi"/>
          <w:bCs/>
          <w:sz w:val="28"/>
          <w:szCs w:val="28"/>
        </w:rPr>
        <w:lastRenderedPageBreak/>
        <w:t xml:space="preserve">The </w:t>
      </w:r>
      <w:r>
        <w:rPr>
          <w:rFonts w:cstheme="minorHAnsi"/>
          <w:bCs/>
          <w:sz w:val="28"/>
          <w:szCs w:val="28"/>
        </w:rPr>
        <w:t xml:space="preserve">@USCG </w:t>
      </w:r>
      <w:r w:rsidRPr="006502A5">
        <w:rPr>
          <w:rFonts w:cstheme="minorHAnsi"/>
          <w:bCs/>
          <w:sz w:val="28"/>
          <w:szCs w:val="28"/>
        </w:rPr>
        <w:t xml:space="preserve">is uniquely positioned to improve </w:t>
      </w:r>
      <w:r>
        <w:rPr>
          <w:rFonts w:cstheme="minorHAnsi"/>
          <w:bCs/>
          <w:sz w:val="28"/>
          <w:szCs w:val="28"/>
        </w:rPr>
        <w:t>commercial fishing vessel</w:t>
      </w:r>
      <w:r w:rsidRPr="006502A5">
        <w:rPr>
          <w:rFonts w:cstheme="minorHAnsi"/>
          <w:bCs/>
          <w:sz w:val="28"/>
          <w:szCs w:val="28"/>
        </w:rPr>
        <w:t xml:space="preserve"> safety and save lives by implementing </w:t>
      </w:r>
      <w:r>
        <w:rPr>
          <w:rFonts w:cstheme="minorHAnsi"/>
          <w:bCs/>
          <w:sz w:val="28"/>
          <w:szCs w:val="28"/>
        </w:rPr>
        <w:t>NTSB</w:t>
      </w:r>
      <w:r w:rsidRPr="006502A5">
        <w:rPr>
          <w:rFonts w:cstheme="minorHAnsi"/>
          <w:bCs/>
          <w:sz w:val="28"/>
          <w:szCs w:val="28"/>
        </w:rPr>
        <w:t xml:space="preserve"> safety recommendations</w:t>
      </w:r>
      <w:r>
        <w:rPr>
          <w:rFonts w:cstheme="minorHAnsi"/>
          <w:bCs/>
          <w:sz w:val="28"/>
          <w:szCs w:val="28"/>
        </w:rPr>
        <w:t xml:space="preserve">. #NTSBmwl </w:t>
      </w:r>
      <w:r w:rsidRPr="00B0376C">
        <w:rPr>
          <w:rFonts w:cstheme="minorHAnsi"/>
          <w:bCs/>
          <w:sz w:val="28"/>
          <w:szCs w:val="28"/>
        </w:rPr>
        <w:t>https://data.ntsb.gov/carol-main-public/query-builder/route/?t=published&amp;n=14</w:t>
      </w:r>
    </w:p>
    <w:p w14:paraId="0BE824FA" w14:textId="28477042" w:rsidR="00B0376C" w:rsidRPr="006502A5" w:rsidRDefault="00B0376C" w:rsidP="00B0376C">
      <w:pPr>
        <w:numPr>
          <w:ilvl w:val="0"/>
          <w:numId w:val="8"/>
        </w:numPr>
        <w:rPr>
          <w:rFonts w:cstheme="minorHAnsi"/>
          <w:bCs/>
          <w:sz w:val="28"/>
          <w:szCs w:val="28"/>
        </w:rPr>
      </w:pPr>
      <w:r w:rsidRPr="006502A5">
        <w:rPr>
          <w:rFonts w:cstheme="minorHAnsi"/>
          <w:bCs/>
          <w:sz w:val="28"/>
          <w:szCs w:val="28"/>
        </w:rPr>
        <w:t>Vessel operators don’t need to wait for a regulation to improve safety aboard their</w:t>
      </w:r>
      <w:r>
        <w:rPr>
          <w:rFonts w:cstheme="minorHAnsi"/>
          <w:bCs/>
          <w:sz w:val="28"/>
          <w:szCs w:val="28"/>
        </w:rPr>
        <w:t xml:space="preserve"> fishing or passenger</w:t>
      </w:r>
      <w:r w:rsidRPr="006502A5">
        <w:rPr>
          <w:rFonts w:cstheme="minorHAnsi"/>
          <w:bCs/>
          <w:sz w:val="28"/>
          <w:szCs w:val="28"/>
        </w:rPr>
        <w:t xml:space="preserve"> vessels; operators can—and should—</w:t>
      </w:r>
      <w:r w:rsidR="0054254E" w:rsidRPr="006502A5">
        <w:rPr>
          <w:rFonts w:cstheme="minorHAnsi"/>
          <w:bCs/>
          <w:sz w:val="28"/>
          <w:szCs w:val="28"/>
        </w:rPr>
        <w:t>act</w:t>
      </w:r>
      <w:r w:rsidRPr="006502A5">
        <w:rPr>
          <w:rFonts w:cstheme="minorHAnsi"/>
          <w:bCs/>
          <w:sz w:val="28"/>
          <w:szCs w:val="28"/>
        </w:rPr>
        <w:t xml:space="preserve"> now</w:t>
      </w:r>
      <w:r>
        <w:rPr>
          <w:rFonts w:cstheme="minorHAnsi"/>
          <w:bCs/>
          <w:sz w:val="28"/>
          <w:szCs w:val="28"/>
        </w:rPr>
        <w:t>. #NTSBmwl</w:t>
      </w:r>
    </w:p>
    <w:p w14:paraId="002C80A7" w14:textId="1E81B803" w:rsidR="006502A5" w:rsidRDefault="006502A5" w:rsidP="00B227DA">
      <w:pPr>
        <w:pStyle w:val="ListParagraph"/>
        <w:rPr>
          <w:rFonts w:cstheme="minorHAnsi"/>
          <w:bCs/>
          <w:sz w:val="28"/>
          <w:szCs w:val="28"/>
        </w:rPr>
      </w:pPr>
    </w:p>
    <w:p w14:paraId="717D1C7F" w14:textId="079BA1D4" w:rsidR="00012A97" w:rsidRPr="009D7C5A" w:rsidRDefault="00012A97" w:rsidP="009D7C5A">
      <w:pPr>
        <w:pStyle w:val="ListParagraph"/>
        <w:ind w:left="0"/>
        <w:rPr>
          <w:rFonts w:cstheme="minorHAnsi"/>
          <w:b/>
          <w:bCs/>
          <w:sz w:val="28"/>
          <w:szCs w:val="28"/>
        </w:rPr>
      </w:pPr>
      <w:r w:rsidRPr="009D7C5A">
        <w:rPr>
          <w:rFonts w:ascii="Calibri" w:hAnsi="Calibri" w:cs="Calibri"/>
          <w:b/>
          <w:bCs/>
          <w:color w:val="000000"/>
          <w:sz w:val="28"/>
          <w:szCs w:val="28"/>
          <w:shd w:val="clear" w:color="auto" w:fill="FFFFFF"/>
        </w:rPr>
        <w:t>You</w:t>
      </w:r>
      <w:r w:rsidR="00854DCF" w:rsidRPr="009D7C5A">
        <w:rPr>
          <w:rFonts w:ascii="Calibri" w:hAnsi="Calibri" w:cs="Calibri"/>
          <w:b/>
          <w:bCs/>
          <w:color w:val="000000"/>
          <w:sz w:val="28"/>
          <w:szCs w:val="28"/>
          <w:shd w:val="clear" w:color="auto" w:fill="FFFFFF"/>
        </w:rPr>
        <w:t>’</w:t>
      </w:r>
      <w:r w:rsidRPr="009D7C5A">
        <w:rPr>
          <w:rFonts w:ascii="Calibri" w:hAnsi="Calibri" w:cs="Calibri"/>
          <w:b/>
          <w:bCs/>
          <w:color w:val="000000"/>
          <w:sz w:val="28"/>
          <w:szCs w:val="28"/>
          <w:shd w:val="clear" w:color="auto" w:fill="FFFFFF"/>
        </w:rPr>
        <w:t xml:space="preserve">re welcome to retweet and share any NTSB social media posts. Engagement </w:t>
      </w:r>
      <w:r w:rsidR="00854DCF" w:rsidRPr="009D7C5A">
        <w:rPr>
          <w:rFonts w:ascii="Calibri" w:hAnsi="Calibri" w:cs="Calibri"/>
          <w:b/>
          <w:bCs/>
          <w:color w:val="000000"/>
          <w:sz w:val="28"/>
          <w:szCs w:val="28"/>
          <w:shd w:val="clear" w:color="auto" w:fill="FFFFFF"/>
        </w:rPr>
        <w:t xml:space="preserve">via </w:t>
      </w:r>
      <w:r w:rsidRPr="009D7C5A">
        <w:rPr>
          <w:rFonts w:ascii="Calibri" w:hAnsi="Calibri" w:cs="Calibri"/>
          <w:b/>
          <w:bCs/>
          <w:color w:val="000000"/>
          <w:sz w:val="28"/>
          <w:szCs w:val="28"/>
          <w:shd w:val="clear" w:color="auto" w:fill="FFFFFF"/>
        </w:rPr>
        <w:t>likes, retweets, quote tweets, etc. amplifies the message.  </w:t>
      </w:r>
    </w:p>
    <w:sectPr w:rsidR="00012A97" w:rsidRPr="009D7C5A">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A755D" w14:textId="77777777" w:rsidR="00015CDD" w:rsidRDefault="00015CDD" w:rsidP="00774398">
      <w:pPr>
        <w:spacing w:after="0" w:line="240" w:lineRule="auto"/>
      </w:pPr>
      <w:r>
        <w:separator/>
      </w:r>
    </w:p>
  </w:endnote>
  <w:endnote w:type="continuationSeparator" w:id="0">
    <w:p w14:paraId="6AB7874A" w14:textId="77777777" w:rsidR="00015CDD" w:rsidRDefault="00015CDD" w:rsidP="007743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1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15709026"/>
      <w:docPartObj>
        <w:docPartGallery w:val="Page Numbers (Bottom of Page)"/>
        <w:docPartUnique/>
      </w:docPartObj>
    </w:sdtPr>
    <w:sdtEndPr>
      <w:rPr>
        <w:rStyle w:val="PageNumber"/>
      </w:rPr>
    </w:sdtEndPr>
    <w:sdtContent>
      <w:p w14:paraId="17BD1A7C" w14:textId="3ED10440" w:rsidR="00774398" w:rsidRDefault="00774398"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87ED8A2" w14:textId="77777777" w:rsidR="00774398" w:rsidRDefault="00774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873730"/>
      <w:docPartObj>
        <w:docPartGallery w:val="Page Numbers (Bottom of Page)"/>
        <w:docPartUnique/>
      </w:docPartObj>
    </w:sdtPr>
    <w:sdtEndPr>
      <w:rPr>
        <w:rStyle w:val="PageNumber"/>
      </w:rPr>
    </w:sdtEndPr>
    <w:sdtContent>
      <w:p w14:paraId="62281A26" w14:textId="2B0E0F9A" w:rsidR="00774398" w:rsidRDefault="00774398"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3131C9F8" w14:textId="6451E7F2" w:rsidR="00774398" w:rsidRDefault="00774398">
    <w:pPr>
      <w:pStyle w:val="Footer"/>
    </w:pPr>
    <w:r>
      <w:t>ntsb.gov/</w:t>
    </w:r>
    <w:proofErr w:type="spellStart"/>
    <w:r>
      <w:t>mwl</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1DA4E" w14:textId="77777777" w:rsidR="00774398" w:rsidRDefault="00774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667A3" w14:textId="77777777" w:rsidR="00015CDD" w:rsidRDefault="00015CDD" w:rsidP="00774398">
      <w:pPr>
        <w:spacing w:after="0" w:line="240" w:lineRule="auto"/>
      </w:pPr>
      <w:r>
        <w:separator/>
      </w:r>
    </w:p>
  </w:footnote>
  <w:footnote w:type="continuationSeparator" w:id="0">
    <w:p w14:paraId="26DC6210" w14:textId="77777777" w:rsidR="00015CDD" w:rsidRDefault="00015CDD" w:rsidP="007743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99A92" w14:textId="77777777" w:rsidR="00774398" w:rsidRDefault="00774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53B73" w14:textId="458BE89C" w:rsidR="00774398" w:rsidRDefault="00774398" w:rsidP="00774398">
    <w:pPr>
      <w:pStyle w:val="Header"/>
      <w:tabs>
        <w:tab w:val="clear" w:pos="4680"/>
      </w:tabs>
    </w:pPr>
    <w:r w:rsidRPr="002A0E15">
      <w:t xml:space="preserve">2021–2022 </w:t>
    </w:r>
    <w:r>
      <w:t>NTSB MWL</w:t>
    </w:r>
    <w:r w:rsidRPr="002A0E15">
      <w:t xml:space="preserve"> Advocacy Toolkit</w:t>
    </w:r>
    <w:r>
      <w:rPr>
        <w:rFonts w:ascii="Calibri" w:eastAsia="Calibri" w:hAnsi="Calibri" w:cs="Calibri"/>
        <w:b/>
        <w:bCs/>
      </w:rPr>
      <w:tab/>
    </w:r>
    <w:r w:rsidRPr="007337C9">
      <w:rPr>
        <w:rFonts w:ascii="Calibri" w:eastAsia="Calibri" w:hAnsi="Calibri" w:cs="Calibri"/>
        <w:b/>
        <w:bCs/>
      </w:rPr>
      <w:t>Appendix C</w:t>
    </w:r>
    <w:r>
      <w:rPr>
        <w:rFonts w:ascii="Calibri" w:eastAsia="Calibri" w:hAnsi="Calibri" w:cs="Calibri"/>
        <w:b/>
        <w:bCs/>
      </w:rPr>
      <w:t xml:space="preserve"> –</w:t>
    </w:r>
    <w:r w:rsidRPr="007337C9">
      <w:rPr>
        <w:rFonts w:ascii="Calibri" w:eastAsia="Calibri" w:hAnsi="Calibri" w:cs="Calibri"/>
        <w:b/>
        <w:bCs/>
      </w:rPr>
      <w:t xml:space="preserve"> Key Messages </w:t>
    </w:r>
    <w:r>
      <w:rPr>
        <w:rFonts w:ascii="Calibri" w:eastAsia="Calibri" w:hAnsi="Calibri" w:cs="Calibri"/>
        <w:b/>
        <w:bCs/>
      </w:rPr>
      <w:t>&amp;</w:t>
    </w:r>
    <w:r w:rsidRPr="007337C9">
      <w:rPr>
        <w:rFonts w:ascii="Calibri" w:eastAsia="Calibri" w:hAnsi="Calibri" w:cs="Calibri"/>
        <w:b/>
        <w:bCs/>
      </w:rPr>
      <w:t xml:space="preserve"> Sample Social Media Posts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3E00C" w14:textId="77777777" w:rsidR="00774398" w:rsidRDefault="00774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A33BB"/>
    <w:multiLevelType w:val="hybridMultilevel"/>
    <w:tmpl w:val="7B5C0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4F0C5A"/>
    <w:multiLevelType w:val="hybridMultilevel"/>
    <w:tmpl w:val="37AE7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1E21AE"/>
    <w:multiLevelType w:val="hybridMultilevel"/>
    <w:tmpl w:val="75ACCA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7051AF5"/>
    <w:multiLevelType w:val="hybridMultilevel"/>
    <w:tmpl w:val="072225E0"/>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EC61B8D"/>
    <w:multiLevelType w:val="hybridMultilevel"/>
    <w:tmpl w:val="308E1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D50E91"/>
    <w:multiLevelType w:val="hybridMultilevel"/>
    <w:tmpl w:val="0E0054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AB91136"/>
    <w:multiLevelType w:val="hybridMultilevel"/>
    <w:tmpl w:val="15F49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390683"/>
    <w:multiLevelType w:val="multilevel"/>
    <w:tmpl w:val="F4A051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6"/>
  </w:num>
  <w:num w:numId="3">
    <w:abstractNumId w:val="5"/>
  </w:num>
  <w:num w:numId="4">
    <w:abstractNumId w:val="2"/>
  </w:num>
  <w:num w:numId="5">
    <w:abstractNumId w:val="0"/>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FB4"/>
    <w:rsid w:val="0001094B"/>
    <w:rsid w:val="00012A97"/>
    <w:rsid w:val="00015CDD"/>
    <w:rsid w:val="000349B4"/>
    <w:rsid w:val="000878D2"/>
    <w:rsid w:val="00110AF3"/>
    <w:rsid w:val="0011645D"/>
    <w:rsid w:val="00180E10"/>
    <w:rsid w:val="001A1F07"/>
    <w:rsid w:val="001D3FF1"/>
    <w:rsid w:val="00243C3B"/>
    <w:rsid w:val="002674D2"/>
    <w:rsid w:val="00340F75"/>
    <w:rsid w:val="00434A65"/>
    <w:rsid w:val="0044390C"/>
    <w:rsid w:val="00487A6D"/>
    <w:rsid w:val="004C7952"/>
    <w:rsid w:val="00500300"/>
    <w:rsid w:val="0051134F"/>
    <w:rsid w:val="00526D6E"/>
    <w:rsid w:val="0054254E"/>
    <w:rsid w:val="005551FD"/>
    <w:rsid w:val="005C2D87"/>
    <w:rsid w:val="005E3104"/>
    <w:rsid w:val="00640F26"/>
    <w:rsid w:val="006502A5"/>
    <w:rsid w:val="006519EC"/>
    <w:rsid w:val="00691348"/>
    <w:rsid w:val="006A7972"/>
    <w:rsid w:val="00712D77"/>
    <w:rsid w:val="007274BA"/>
    <w:rsid w:val="0076326E"/>
    <w:rsid w:val="00774398"/>
    <w:rsid w:val="007C3252"/>
    <w:rsid w:val="00823FC5"/>
    <w:rsid w:val="00854DCF"/>
    <w:rsid w:val="0087552E"/>
    <w:rsid w:val="00894FB4"/>
    <w:rsid w:val="008B1AC0"/>
    <w:rsid w:val="008B58B0"/>
    <w:rsid w:val="00932DCF"/>
    <w:rsid w:val="00947086"/>
    <w:rsid w:val="00976992"/>
    <w:rsid w:val="009A6066"/>
    <w:rsid w:val="009D7C5A"/>
    <w:rsid w:val="00A14561"/>
    <w:rsid w:val="00A376D3"/>
    <w:rsid w:val="00A66C29"/>
    <w:rsid w:val="00A83B05"/>
    <w:rsid w:val="00A9093C"/>
    <w:rsid w:val="00AD14FF"/>
    <w:rsid w:val="00B0376C"/>
    <w:rsid w:val="00B160DD"/>
    <w:rsid w:val="00B227DA"/>
    <w:rsid w:val="00BC3DD7"/>
    <w:rsid w:val="00C52306"/>
    <w:rsid w:val="00C75301"/>
    <w:rsid w:val="00C8419C"/>
    <w:rsid w:val="00CA4EB0"/>
    <w:rsid w:val="00CE477E"/>
    <w:rsid w:val="00D42121"/>
    <w:rsid w:val="00D93DF0"/>
    <w:rsid w:val="00DF7CF6"/>
    <w:rsid w:val="00E2363C"/>
    <w:rsid w:val="00E25DC9"/>
    <w:rsid w:val="00E553D4"/>
    <w:rsid w:val="00E67FD0"/>
    <w:rsid w:val="00F54DFB"/>
    <w:rsid w:val="00FA5907"/>
    <w:rsid w:val="00FB4973"/>
    <w:rsid w:val="00FC764A"/>
    <w:rsid w:val="7E1BBA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19BF25"/>
  <w15:chartTrackingRefBased/>
  <w15:docId w15:val="{F7233AE8-481E-425F-8901-A5327A4A2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2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C841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C8419C"/>
  </w:style>
  <w:style w:type="character" w:customStyle="1" w:styleId="eop">
    <w:name w:val="eop"/>
    <w:basedOn w:val="DefaultParagraphFont"/>
    <w:rsid w:val="00C8419C"/>
  </w:style>
  <w:style w:type="character" w:styleId="Hyperlink">
    <w:name w:val="Hyperlink"/>
    <w:basedOn w:val="DefaultParagraphFont"/>
    <w:uiPriority w:val="99"/>
    <w:unhideWhenUsed/>
    <w:rsid w:val="00691348"/>
    <w:rPr>
      <w:color w:val="0563C1" w:themeColor="hyperlink"/>
      <w:u w:val="single"/>
    </w:rPr>
  </w:style>
  <w:style w:type="character" w:styleId="UnresolvedMention">
    <w:name w:val="Unresolved Mention"/>
    <w:basedOn w:val="DefaultParagraphFont"/>
    <w:uiPriority w:val="99"/>
    <w:semiHidden/>
    <w:unhideWhenUsed/>
    <w:rsid w:val="00691348"/>
    <w:rPr>
      <w:color w:val="605E5C"/>
      <w:shd w:val="clear" w:color="auto" w:fill="E1DFDD"/>
    </w:rPr>
  </w:style>
  <w:style w:type="paragraph" w:styleId="ListParagraph">
    <w:name w:val="List Paragraph"/>
    <w:aliases w:val="3,POCG Table Text,Issue Action POC,List Paragraph1,Dot pt,F5 List Paragraph,List Paragraph Char Char Char,Indicator Text,Colorful List - Accent 11,Numbered Para 1,Bullet 1,Bullet Points,List Paragraph2,MAIN CONTENT,Normal numbered"/>
    <w:basedOn w:val="Normal"/>
    <w:link w:val="ListParagraphChar"/>
    <w:uiPriority w:val="34"/>
    <w:qFormat/>
    <w:rsid w:val="00AD14FF"/>
    <w:pPr>
      <w:ind w:left="720"/>
      <w:contextualSpacing/>
    </w:pPr>
  </w:style>
  <w:style w:type="character" w:customStyle="1" w:styleId="ListParagraphChar">
    <w:name w:val="List Paragraph Char"/>
    <w:aliases w:val="3 Char,POCG Table Text Char,Issue Action POC Char,List Paragraph1 Char,Dot pt Char,F5 List Paragraph Char,List Paragraph Char Char Char Char,Indicator Text Char,Colorful List - Accent 11 Char,Numbered Para 1 Char,Bullet 1 Char"/>
    <w:link w:val="ListParagraph"/>
    <w:uiPriority w:val="34"/>
    <w:locked/>
    <w:rsid w:val="00CE477E"/>
  </w:style>
  <w:style w:type="paragraph" w:styleId="NormalWeb">
    <w:name w:val="Normal (Web)"/>
    <w:basedOn w:val="Normal"/>
    <w:uiPriority w:val="99"/>
    <w:rsid w:val="00CE477E"/>
    <w:pPr>
      <w:spacing w:before="100" w:beforeAutospacing="1" w:after="100" w:afterAutospacing="1" w:line="240" w:lineRule="auto"/>
    </w:pPr>
    <w:rPr>
      <w:rFonts w:ascii="Arial" w:eastAsia="Arial Unicode MS" w:hAnsi="Arial" w:cs="Arial"/>
      <w:color w:val="000066"/>
      <w:sz w:val="18"/>
      <w:szCs w:val="18"/>
    </w:rPr>
  </w:style>
  <w:style w:type="character" w:styleId="CommentReference">
    <w:name w:val="annotation reference"/>
    <w:basedOn w:val="DefaultParagraphFont"/>
    <w:uiPriority w:val="99"/>
    <w:semiHidden/>
    <w:unhideWhenUsed/>
    <w:rsid w:val="000878D2"/>
    <w:rPr>
      <w:sz w:val="16"/>
      <w:szCs w:val="16"/>
    </w:rPr>
  </w:style>
  <w:style w:type="paragraph" w:styleId="CommentText">
    <w:name w:val="annotation text"/>
    <w:basedOn w:val="Normal"/>
    <w:link w:val="CommentTextChar"/>
    <w:uiPriority w:val="99"/>
    <w:semiHidden/>
    <w:unhideWhenUsed/>
    <w:rsid w:val="000878D2"/>
    <w:pPr>
      <w:spacing w:line="240" w:lineRule="auto"/>
    </w:pPr>
    <w:rPr>
      <w:sz w:val="20"/>
      <w:szCs w:val="20"/>
    </w:rPr>
  </w:style>
  <w:style w:type="character" w:customStyle="1" w:styleId="CommentTextChar">
    <w:name w:val="Comment Text Char"/>
    <w:basedOn w:val="DefaultParagraphFont"/>
    <w:link w:val="CommentText"/>
    <w:uiPriority w:val="99"/>
    <w:semiHidden/>
    <w:rsid w:val="000878D2"/>
    <w:rPr>
      <w:sz w:val="20"/>
      <w:szCs w:val="20"/>
    </w:rPr>
  </w:style>
  <w:style w:type="paragraph" w:styleId="CommentSubject">
    <w:name w:val="annotation subject"/>
    <w:basedOn w:val="CommentText"/>
    <w:next w:val="CommentText"/>
    <w:link w:val="CommentSubjectChar"/>
    <w:uiPriority w:val="99"/>
    <w:semiHidden/>
    <w:unhideWhenUsed/>
    <w:rsid w:val="000878D2"/>
    <w:rPr>
      <w:b/>
      <w:bCs/>
    </w:rPr>
  </w:style>
  <w:style w:type="character" w:customStyle="1" w:styleId="CommentSubjectChar">
    <w:name w:val="Comment Subject Char"/>
    <w:basedOn w:val="CommentTextChar"/>
    <w:link w:val="CommentSubject"/>
    <w:uiPriority w:val="99"/>
    <w:semiHidden/>
    <w:rsid w:val="000878D2"/>
    <w:rPr>
      <w:b/>
      <w:bCs/>
      <w:sz w:val="20"/>
      <w:szCs w:val="20"/>
    </w:rPr>
  </w:style>
  <w:style w:type="character" w:styleId="FollowedHyperlink">
    <w:name w:val="FollowedHyperlink"/>
    <w:basedOn w:val="DefaultParagraphFont"/>
    <w:uiPriority w:val="99"/>
    <w:semiHidden/>
    <w:unhideWhenUsed/>
    <w:rsid w:val="007274BA"/>
    <w:rPr>
      <w:color w:val="954F72" w:themeColor="followedHyperlink"/>
      <w:u w:val="single"/>
    </w:rPr>
  </w:style>
  <w:style w:type="paragraph" w:styleId="Header">
    <w:name w:val="header"/>
    <w:basedOn w:val="Normal"/>
    <w:link w:val="HeaderChar"/>
    <w:uiPriority w:val="99"/>
    <w:unhideWhenUsed/>
    <w:rsid w:val="007743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4398"/>
  </w:style>
  <w:style w:type="paragraph" w:styleId="Footer">
    <w:name w:val="footer"/>
    <w:basedOn w:val="Normal"/>
    <w:link w:val="FooterChar"/>
    <w:uiPriority w:val="99"/>
    <w:unhideWhenUsed/>
    <w:rsid w:val="007743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4398"/>
  </w:style>
  <w:style w:type="character" w:styleId="PageNumber">
    <w:name w:val="page number"/>
    <w:basedOn w:val="DefaultParagraphFont"/>
    <w:uiPriority w:val="99"/>
    <w:semiHidden/>
    <w:unhideWhenUsed/>
    <w:rsid w:val="007743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63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tsb.gov/Advocacy/mwl/Pages/mwl-21-22/mwl-ms-01.aspx"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BAA5433365F4E827E15C432E59DDC" ma:contentTypeVersion="4" ma:contentTypeDescription="Create a new document." ma:contentTypeScope="" ma:versionID="4e57b551a63b137fd7df5f57633f902d">
  <xsd:schema xmlns:xsd="http://www.w3.org/2001/XMLSchema" xmlns:xs="http://www.w3.org/2001/XMLSchema" xmlns:p="http://schemas.microsoft.com/office/2006/metadata/properties" xmlns:ns2="96845b75-3ff2-4095-8524-470728d9e508" targetNamespace="http://schemas.microsoft.com/office/2006/metadata/properties" ma:root="true" ma:fieldsID="2bf0cd2317a7c1e0a8c38c8cb21b7981" ns2:_="">
    <xsd:import namespace="96845b75-3ff2-4095-8524-470728d9e5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45b75-3ff2-4095-8524-470728d9e5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038AC1-F3FB-4369-9F49-7B1F14B62543}">
  <ds:schemaRefs>
    <ds:schemaRef ds:uri="http://schemas.microsoft.com/sharepoint/v3/contenttype/forms"/>
  </ds:schemaRefs>
</ds:datastoreItem>
</file>

<file path=customXml/itemProps2.xml><?xml version="1.0" encoding="utf-8"?>
<ds:datastoreItem xmlns:ds="http://schemas.openxmlformats.org/officeDocument/2006/customXml" ds:itemID="{B293982B-6C7C-4376-828B-99BE1022E0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CEF75C-BC9B-4376-B84B-9509130B9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45b75-3ff2-4095-8524-470728d9e5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507</Words>
  <Characters>2894</Characters>
  <Application>Microsoft Office Word</Application>
  <DocSecurity>0</DocSecurity>
  <Lines>24</Lines>
  <Paragraphs>6</Paragraphs>
  <ScaleCrop>false</ScaleCrop>
  <Company/>
  <LinksUpToDate>false</LinksUpToDate>
  <CharactersWithSpaces>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Walton Leah</dc:creator>
  <cp:keywords/>
  <dc:description/>
  <cp:lastModifiedBy>Cudemus Jesus</cp:lastModifiedBy>
  <cp:revision>38</cp:revision>
  <dcterms:created xsi:type="dcterms:W3CDTF">2021-07-27T16:24:00Z</dcterms:created>
  <dcterms:modified xsi:type="dcterms:W3CDTF">2021-11-15T19:57:00Z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0x010100D9DBAA5433365F4E827E15C432E59DDC</vt:lpwstr>
  </property>
</Properties>
</file>